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网络耗材项目（二次）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2026年6月3日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网络耗材</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29</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29</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54D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925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E5D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582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验收合格后60日内付款</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r w14:paraId="4BDE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B3A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81D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服务要求</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E83A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常驻维修人员</w:t>
            </w:r>
            <w:r>
              <w:rPr>
                <w:rFonts w:hint="eastAsia" w:ascii="宋体" w:hAnsi="宋体" w:eastAsia="宋体" w:cs="宋体"/>
                <w:i w:val="0"/>
                <w:iCs w:val="0"/>
                <w:caps w:val="0"/>
                <w:color w:val="000000"/>
                <w:spacing w:val="0"/>
                <w:sz w:val="28"/>
                <w:szCs w:val="28"/>
              </w:rPr>
              <w:t>2人（东康两部各1人），</w:t>
            </w:r>
            <w:r>
              <w:rPr>
                <w:rFonts w:hint="eastAsia" w:ascii="宋体" w:hAnsi="宋体" w:eastAsia="宋体" w:cs="宋体"/>
                <w:i w:val="0"/>
                <w:iCs w:val="0"/>
                <w:caps w:val="0"/>
                <w:color w:val="000000"/>
                <w:spacing w:val="0"/>
                <w:sz w:val="28"/>
                <w:szCs w:val="28"/>
                <w:lang w:val="en-US" w:eastAsia="zh-CN"/>
              </w:rPr>
              <w:t>服务</w:t>
            </w:r>
            <w:r>
              <w:rPr>
                <w:rFonts w:hint="eastAsia" w:ascii="宋体" w:hAnsi="宋体" w:eastAsia="宋体" w:cs="宋体"/>
                <w:i w:val="0"/>
                <w:iCs w:val="0"/>
                <w:caps w:val="0"/>
                <w:color w:val="000000"/>
                <w:spacing w:val="0"/>
                <w:sz w:val="28"/>
                <w:szCs w:val="28"/>
              </w:rPr>
              <w:t>响应时间不超</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小时</w:t>
            </w:r>
          </w:p>
        </w:tc>
      </w:tr>
    </w:tbl>
    <w:p w14:paraId="43177C64">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lang w:eastAsia="zh-CN"/>
        </w:rPr>
        <w:t>（</w:t>
      </w:r>
      <w:r>
        <w:rPr>
          <w:rFonts w:hint="eastAsia" w:ascii="宋体" w:hAnsi="宋体" w:eastAsia="宋体"/>
          <w:sz w:val="32"/>
          <w:szCs w:val="32"/>
          <w:lang w:val="en-US" w:eastAsia="zh-CN"/>
        </w:rPr>
        <w:t>一</w:t>
      </w:r>
      <w:r>
        <w:rPr>
          <w:rFonts w:hint="eastAsia" w:ascii="宋体" w:hAnsi="宋体" w:eastAsia="宋体"/>
          <w:sz w:val="32"/>
          <w:szCs w:val="32"/>
          <w:lang w:eastAsia="zh-CN"/>
        </w:rPr>
        <w:t>）</w:t>
      </w:r>
      <w:r>
        <w:rPr>
          <w:rFonts w:hint="eastAsia" w:ascii="宋体" w:hAnsi="宋体" w:eastAsia="宋体"/>
          <w:sz w:val="32"/>
          <w:szCs w:val="32"/>
        </w:rPr>
        <w:t>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为满足我院网络耗材使用需求，拟对118种常用网络耗材进行采购，预算总金额29万元，其中东胜部预算金额16万元，康部预算金额13万元</w:t>
      </w:r>
      <w:r>
        <w:rPr>
          <w:rFonts w:hint="eastAsia" w:ascii="宋体" w:hAnsi="宋体" w:eastAsia="宋体"/>
          <w:sz w:val="32"/>
          <w:szCs w:val="32"/>
          <w:u w:val="single"/>
        </w:rPr>
        <w:t xml:space="preserve">  。</w:t>
      </w:r>
    </w:p>
    <w:p w14:paraId="7B270361">
      <w:pPr>
        <w:spacing w:line="360" w:lineRule="auto"/>
        <w:jc w:val="left"/>
        <w:rPr>
          <w:rFonts w:hint="eastAsia" w:ascii="宋体" w:hAnsi="宋体" w:eastAsia="宋体"/>
          <w:sz w:val="32"/>
          <w:szCs w:val="32"/>
          <w:lang w:val="en-US" w:eastAsia="zh-CN"/>
        </w:rPr>
      </w:pPr>
    </w:p>
    <w:p w14:paraId="5EFEF5E0">
      <w:pPr>
        <w:spacing w:line="360" w:lineRule="auto"/>
        <w:jc w:val="left"/>
        <w:rPr>
          <w:rFonts w:hint="eastAsia" w:ascii="宋体" w:hAnsi="宋体" w:eastAsia="宋体"/>
          <w:sz w:val="32"/>
          <w:szCs w:val="32"/>
          <w:lang w:val="en-US" w:eastAsia="zh-CN"/>
        </w:rPr>
      </w:pPr>
    </w:p>
    <w:p w14:paraId="130110CA">
      <w:pPr>
        <w:spacing w:line="360" w:lineRule="auto"/>
        <w:jc w:val="left"/>
        <w:rPr>
          <w:rFonts w:hint="eastAsia" w:ascii="宋体" w:hAnsi="宋体" w:eastAsia="宋体"/>
          <w:sz w:val="32"/>
          <w:szCs w:val="32"/>
          <w:lang w:val="en-US" w:eastAsia="zh-CN"/>
        </w:rPr>
      </w:pPr>
    </w:p>
    <w:p w14:paraId="3C06DBF4">
      <w:pPr>
        <w:spacing w:line="360" w:lineRule="auto"/>
        <w:jc w:val="left"/>
        <w:rPr>
          <w:rFonts w:hint="eastAsia" w:ascii="宋体" w:hAnsi="宋体" w:eastAsia="宋体"/>
          <w:sz w:val="32"/>
          <w:szCs w:val="32"/>
          <w:lang w:val="en-US" w:eastAsia="zh-CN"/>
        </w:rPr>
      </w:pPr>
    </w:p>
    <w:p w14:paraId="426E7008">
      <w:pPr>
        <w:spacing w:line="360" w:lineRule="auto"/>
        <w:jc w:val="left"/>
        <w:rPr>
          <w:rFonts w:hint="eastAsia" w:ascii="宋体" w:hAnsi="宋体" w:eastAsia="宋体"/>
          <w:sz w:val="32"/>
          <w:szCs w:val="32"/>
          <w:lang w:val="en-US" w:eastAsia="zh-CN"/>
        </w:rPr>
      </w:pPr>
    </w:p>
    <w:p w14:paraId="414F88B1">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（二）采购计划表</w:t>
      </w:r>
    </w:p>
    <w:tbl>
      <w:tblPr>
        <w:tblStyle w:val="13"/>
        <w:tblW w:w="10108" w:type="dxa"/>
        <w:tblInd w:w="-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835"/>
        <w:gridCol w:w="4625"/>
        <w:gridCol w:w="581"/>
        <w:gridCol w:w="689"/>
        <w:gridCol w:w="851"/>
        <w:gridCol w:w="973"/>
      </w:tblGrid>
      <w:tr w14:paraId="7A29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1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0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B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预算金额（元）</w:t>
            </w:r>
          </w:p>
        </w:tc>
      </w:tr>
      <w:tr w14:paraId="36D3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AV线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6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Q702/5米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2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481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8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DVI高清</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MH073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7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4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8D2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 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1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 4k数字高清线 3D视频线 笔记本电脑连接电视投影仪显示器连接线 黑色2米 920HD</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7BCF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HDMI分配器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HDMI2.0高清分配器一进二出 HV2-100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A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52A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F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  笔记本电脑机顶盒接电视显示器投影仪高清视频连接线5米 HG-50 兼容HDMI2.0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392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3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8K60Hz笔记本电脑机顶盒接电视显示器投影仪高清视频连接线1.5米 HG-15 兼容HDMI2.0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58B0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5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HDMI转VGA线转换器 高清视频转接头适配器 笔记本电脑电视盒子连接显示器投影仪线 黑 HV2019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E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A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1175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B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LED屏电源</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5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A-200AF-5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8750</w:t>
            </w:r>
          </w:p>
        </w:tc>
      </w:tr>
      <w:tr w14:paraId="1D48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LED屏控制卡</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发送卡/接收卡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1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3594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LED屏组</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适用各类单红LED屏幕屏组/单元模组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8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BC9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8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PCI网卡</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30771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6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3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48F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0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SATA硬盘数据线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1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显卡电源线 0.2米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E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866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8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SDI线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A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6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618E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BA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5B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USB3.0转千兆网口</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A9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4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r>
      <w:tr w14:paraId="6C89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2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USB转网卡扩展</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1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20915</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F2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4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8D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BE7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B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128GB USB3.2   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9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r>
      <w:tr w14:paraId="7B66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14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5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32GB USB 3.2  U盘  </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B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3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4479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64GB USB3.2 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6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r>
      <w:tr w14:paraId="49F9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VGA分配器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HV-802WVGA分配器2口(250MHZ)一进二出高清视频分屏器台式机笔记本一分二电脑电视1拖2分频器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A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E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0493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C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VM-1015蓝头VGA线针/针1.5米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F94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A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3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VM-1030蓝头VGA线针/针3米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F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9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D9B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C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VM-1100高清双磁环蓝头VGA线3+6线芯针/针10米电脑投影仪显示器视频线数据信号线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F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E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9D3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VM-1300高清双磁环蓝头VGA线3+6线芯针/针30米电脑投影仪显示器视频线数据信号线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0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56B2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5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C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超5类水晶头</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7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SJT-5510 超五类屏蔽水晶头 10颗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B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2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239D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8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超六类双屏蔽网线CAT6A类工程家装万兆网络宽带线抗干扰降衰减纯铜线灰色305米HC6305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F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9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593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2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5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原装超五类网线【工程版无氧铜线芯】CAT5e类非屏蔽网线 灰色305米 SZ-5305C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1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B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A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06DC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6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DA-239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B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w:t>
            </w:r>
          </w:p>
        </w:tc>
      </w:tr>
      <w:tr w14:paraId="0AE8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3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2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C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8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w:t>
            </w:r>
          </w:p>
        </w:tc>
      </w:tr>
      <w:tr w14:paraId="6DA4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3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窗口对讲机副机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5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029F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6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F6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6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2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86A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GX-100 打印机共享器二进一出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5F9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SD-15CUSB2.0高速打印机数据线AM/BM方口USB黑色1.5米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2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E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6AD5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5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SD-30CUSB2.0高速打印机数据线AM/BM方口USB黑色3米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A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r>
      <w:tr w14:paraId="1581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USB打印机线5米高速usb2.0方口数据线电源连接线AM/BM支持惠普佳能爱普生打印机SD-50C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4962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F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C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单键呼叫器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Y-V1-W1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3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1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r>
      <w:tr w14:paraId="086D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电话分线器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SZ-6002电话线一分二转接盒</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9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B86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4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D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C28BWG-202C2芯单股纯铜电话线2米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1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27E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C28BWG-205C2芯单股纯铜电话线5米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8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3B47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7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M100A-4C4芯多股纯铜电话线100米/卷扁线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2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EA6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2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B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M100B-2C2芯单股纯铜电话线100米/卷圆线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5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980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6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A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14针</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4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r>
      <w:tr w14:paraId="7566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RVV2*0.75黑色 200米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B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1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0082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DY-02电脑主机国标电源线直插3米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6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2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16A3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9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电脑主机国标电源线品字尾三孔电源连接线适用电脑主机显示器直插1米DY-09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4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A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8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1B90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B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CRA04B  多功能四合一读卡器四卡同读1米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A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350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0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E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CRS12 SD/TFUSB3.0/Type-C</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8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B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3CD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2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8F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TD-Q7</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5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8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6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243E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B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耳麦</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C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H340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B50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E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2812绿光翻页笔黑色双接口</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8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6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w:t>
            </w:r>
          </w:p>
        </w:tc>
      </w:tr>
      <w:tr w14:paraId="5587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1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9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防蓝光反光膜</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电脑防蓝光保护屏 台式电脑抗反光保护膜 通用23英寸(16:9)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2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14:paraId="5026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防蓝光反光膜</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台式电脑抗反光保护膜 通用19英寸(16:10)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D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C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5A70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分频器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HDMI2.0高清分配器一进二出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131B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分频器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HDMI2.0高清分配器一进四出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r>
      <w:tr w14:paraId="0A1B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8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HDMI线数字高清线 40米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D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A37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5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6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HDMI线数字高清线 20米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1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6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3824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F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工程宝</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6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网络通IPC-9900 MOVTADHS Pro+</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B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2DC5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9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SA-9019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C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A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r>
      <w:tr w14:paraId="0F11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供电模块</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RG-E-120(GE)</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3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121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256GB USB3.2 固态U盘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7050</w:t>
            </w:r>
          </w:p>
        </w:tc>
      </w:tr>
      <w:tr w14:paraId="34CD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512GB USB3.2 固态U盘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E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7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0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751F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5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E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WDS240G2G0A</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C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C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9E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8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31500</w:t>
            </w:r>
          </w:p>
        </w:tc>
      </w:tr>
      <w:tr w14:paraId="05BA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1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2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WDS480G3G0A</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6E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3D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w:t>
            </w:r>
          </w:p>
        </w:tc>
      </w:tr>
      <w:tr w14:paraId="0A7E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光模块</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MINI-GBIC-LX-SM1310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C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955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1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DVD盒装50片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F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4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r>
      <w:tr w14:paraId="351F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3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DVD重复刻录</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D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14:paraId="4782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6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单片装DVD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23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8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1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1844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14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单片装VCD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F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r w14:paraId="3F4B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0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光盘袋</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2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 / DVD光盘收纳袋 （直径12CM / 5寸）加厚50片/袋</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0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w:t>
            </w:r>
          </w:p>
        </w:tc>
      </w:tr>
      <w:tr w14:paraId="3EF5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8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7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红光笔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红光光纤测试笔 30mW镭射红光源测试仪 30公里通光笔/打光笔 红光源测试仪 SC/FC/ST接头冷接子通用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C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6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C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r>
      <w:tr w14:paraId="15C5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D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16口(POE)+2SFP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4AD4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7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2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1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16口TL-SG1016T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r>
      <w:tr w14:paraId="39BB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7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 TL-SG1024T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8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r>
      <w:tr w14:paraId="1C0C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B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6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4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24口POE TL-SG2024MP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A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56E1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B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6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 S1248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6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F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5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14:paraId="28A6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A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6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5口 TL-SG1005D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D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E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98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A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7750</w:t>
            </w:r>
          </w:p>
        </w:tc>
      </w:tr>
      <w:tr w14:paraId="57B6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A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5口POE  TL-SG2005P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B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03E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8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81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 TL-SG1008D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FC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A4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10150</w:t>
            </w:r>
          </w:p>
        </w:tc>
      </w:tr>
      <w:tr w14:paraId="0937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E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8口POE TL-SG1210DP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B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8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r>
      <w:tr w14:paraId="022D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7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快充充电套装</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三合一快充100w</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6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D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5688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扩音器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U-228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w:t>
            </w:r>
          </w:p>
        </w:tc>
      </w:tr>
      <w:tr w14:paraId="2903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8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E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1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 R3312C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5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r>
      <w:tr w14:paraId="5329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B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 R3312C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E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4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0F3A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7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G025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E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1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r>
      <w:tr w14:paraId="730D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4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TL-R483G</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5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8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r>
      <w:tr w14:paraId="2FEE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A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XDR5410易展版</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8560</w:t>
            </w:r>
          </w:p>
        </w:tc>
      </w:tr>
      <w:tr w14:paraId="199E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ax3000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C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7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2414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内置光驱</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0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24倍速 SATA接口 内置DVD刻录机 台式机光驱 黑色(DRW-24D5MT)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4CCE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C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抢答器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E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1拖6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9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r>
      <w:tr w14:paraId="0D02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扫码枪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C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0H4503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C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2B93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扫码枪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D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1950HHD</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w:t>
            </w:r>
          </w:p>
        </w:tc>
      </w:tr>
      <w:tr w14:paraId="62BA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扫描平台</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MK7120黑</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5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5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3550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C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7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扫描平台</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2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得力(deli)二维影像式扫描平台 14963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r>
      <w:tr w14:paraId="78F6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14881S</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6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5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A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r>
      <w:tr w14:paraId="1180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E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六类网络水晶头100个</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12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9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1CCC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七类网络水晶头</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8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14:paraId="4088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F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IP-R4302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560D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9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UTP超六类千兆网线 黑色10米</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BC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8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284B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6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0D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D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黑色1米</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2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6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2C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4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3A53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9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黑色20米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8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8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0248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黑色2米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0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F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r>
      <w:tr w14:paraId="48A7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6D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0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6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r>
      <w:tr w14:paraId="7FF1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网线对接器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RJ45网线连接器对接头 网络直通头 黑色5个装</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732D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高档电话网络压剥剪钳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2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2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14:paraId="5413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无线投屏器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USB一键同屏投影HDMI传输器   YRW-800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B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w:t>
            </w:r>
          </w:p>
        </w:tc>
      </w:tr>
      <w:tr w14:paraId="7BAA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无线投屏器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B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WP02 无线投屏器 4K/60Hz高清HDMI同屏 横竖屏切换款</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BB0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B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A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50340</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6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6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0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5490</w:t>
            </w:r>
          </w:p>
        </w:tc>
      </w:tr>
      <w:tr w14:paraId="53D3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TL-WDN5200H</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4440</w:t>
            </w:r>
          </w:p>
        </w:tc>
      </w:tr>
      <w:tr w14:paraId="2B9F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吸顶音响喇叭</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NS-IC600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E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r>
      <w:tr w14:paraId="0EE5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5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小音响</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6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USB接口</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3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614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USB2.0延长线（黑） 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9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C9E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F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E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vd-2100发烧级音箱线工程家装音响线音频线缆喇叭线200芯100米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6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5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r>
      <w:tr w14:paraId="1B57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硬盘扩展坞</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6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50742</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3D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0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3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r>
      <w:tr w14:paraId="7DE3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中控指纹仪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ZK4500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D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4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5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w:t>
            </w:r>
          </w:p>
        </w:tc>
      </w:tr>
      <w:tr w14:paraId="2436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1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D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W128（1拖1）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C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r>
      <w:tr w14:paraId="4DD4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5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2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5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W129（1拖3）</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52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r>
      <w:tr w14:paraId="1CAE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2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W129（1拖4）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D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r>
      <w:tr w14:paraId="613F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5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WS7290 V2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A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E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2B4D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5A4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290000</w:t>
            </w:r>
          </w:p>
        </w:tc>
      </w:tr>
    </w:tbl>
    <w:p w14:paraId="6334142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6C50CF41">
      <w:pPr>
        <w:rPr>
          <w:rFonts w:hint="eastAsia" w:hAnsi="宋体"/>
          <w:sz w:val="22"/>
          <w:szCs w:val="22"/>
          <w:lang w:val="en-US" w:eastAsia="zh-CN"/>
        </w:rPr>
      </w:pPr>
    </w:p>
    <w:p w14:paraId="500A63CD">
      <w:pPr>
        <w:rPr>
          <w:rFonts w:hint="eastAsia" w:hAnsi="宋体"/>
          <w:sz w:val="22"/>
          <w:szCs w:val="22"/>
          <w:lang w:val="en-US" w:eastAsia="zh-CN"/>
        </w:rPr>
      </w:pPr>
    </w:p>
    <w:p w14:paraId="037860BB">
      <w:pPr>
        <w:rPr>
          <w:rFonts w:hint="eastAsia" w:hAnsi="宋体"/>
          <w:sz w:val="22"/>
          <w:szCs w:val="22"/>
          <w:lang w:val="en-US" w:eastAsia="zh-CN"/>
        </w:rPr>
      </w:pPr>
    </w:p>
    <w:p w14:paraId="229A5296">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p w14:paraId="22C1C09D">
      <w:pPr>
        <w:rPr>
          <w:rFonts w:hint="eastAsia" w:hAnsi="宋体"/>
          <w:sz w:val="22"/>
          <w:szCs w:val="22"/>
          <w:lang w:val="en-US" w:eastAsia="zh-CN"/>
        </w:rPr>
      </w:pPr>
    </w:p>
    <w:p w14:paraId="2C2DA6BA">
      <w:pPr>
        <w:rPr>
          <w:rFonts w:hint="eastAsia" w:hAnsi="宋体"/>
          <w:sz w:val="22"/>
          <w:szCs w:val="22"/>
          <w:lang w:val="en-US" w:eastAsia="zh-CN"/>
        </w:rPr>
      </w:pPr>
    </w:p>
    <w:p w14:paraId="01BD69F8">
      <w:pPr>
        <w:rPr>
          <w:rFonts w:hint="eastAsia" w:hAnsi="宋体"/>
          <w:sz w:val="22"/>
          <w:szCs w:val="22"/>
          <w:lang w:val="en-US" w:eastAsia="zh-CN"/>
        </w:rPr>
      </w:pPr>
    </w:p>
    <w:p w14:paraId="1A6E5CF6">
      <w:pPr>
        <w:rPr>
          <w:rFonts w:hint="eastAsia" w:hAnsi="宋体"/>
          <w:sz w:val="22"/>
          <w:szCs w:val="22"/>
          <w:lang w:val="en-US" w:eastAsia="zh-CN"/>
        </w:rPr>
      </w:pPr>
    </w:p>
    <w:p w14:paraId="1A9A2D9C">
      <w:pPr>
        <w:rPr>
          <w:rFonts w:hint="eastAsia" w:hAnsi="宋体"/>
          <w:sz w:val="22"/>
          <w:szCs w:val="22"/>
          <w:lang w:val="en-US" w:eastAsia="zh-CN"/>
        </w:rPr>
      </w:pPr>
    </w:p>
    <w:p w14:paraId="7F975DC5">
      <w:pPr>
        <w:rPr>
          <w:rFonts w:hint="eastAsia" w:hAnsi="宋体"/>
          <w:sz w:val="22"/>
          <w:szCs w:val="22"/>
          <w:lang w:val="en-US" w:eastAsia="zh-CN"/>
        </w:rPr>
      </w:pPr>
    </w:p>
    <w:p w14:paraId="08EEA946">
      <w:pPr>
        <w:rPr>
          <w:rFonts w:hint="eastAsia" w:hAnsi="宋体"/>
          <w:sz w:val="22"/>
          <w:szCs w:val="22"/>
          <w:lang w:val="en-US" w:eastAsia="zh-CN"/>
        </w:rPr>
      </w:pPr>
    </w:p>
    <w:p w14:paraId="7CCE9D4A">
      <w:pPr>
        <w:rPr>
          <w:rFonts w:hint="eastAsia" w:hAnsi="宋体"/>
          <w:sz w:val="22"/>
          <w:szCs w:val="22"/>
          <w:lang w:val="en-US" w:eastAsia="zh-CN"/>
        </w:rPr>
      </w:pPr>
    </w:p>
    <w:p w14:paraId="2A5AAC2B">
      <w:pPr>
        <w:rPr>
          <w:rFonts w:hint="eastAsia" w:hAnsi="宋体"/>
          <w:sz w:val="22"/>
          <w:szCs w:val="22"/>
          <w:lang w:val="en-US" w:eastAsia="zh-CN"/>
        </w:rPr>
      </w:pPr>
    </w:p>
    <w:p w14:paraId="2FE31EF7">
      <w:pPr>
        <w:rPr>
          <w:rFonts w:hint="eastAsia" w:hAnsi="宋体"/>
          <w:sz w:val="22"/>
          <w:szCs w:val="22"/>
          <w:lang w:val="en-US" w:eastAsia="zh-CN"/>
        </w:rPr>
      </w:pPr>
    </w:p>
    <w:p w14:paraId="67E56E73">
      <w:pPr>
        <w:rPr>
          <w:rFonts w:hint="eastAsia" w:hAnsi="宋体"/>
          <w:sz w:val="22"/>
          <w:szCs w:val="22"/>
          <w:lang w:val="en-US" w:eastAsia="zh-CN"/>
        </w:rPr>
      </w:pPr>
    </w:p>
    <w:p w14:paraId="4DFBE0D1">
      <w:pPr>
        <w:rPr>
          <w:rFonts w:hint="eastAsia" w:hAnsi="宋体"/>
          <w:sz w:val="22"/>
          <w:szCs w:val="22"/>
          <w:lang w:val="en-US" w:eastAsia="zh-CN"/>
        </w:rPr>
      </w:pPr>
    </w:p>
    <w:p w14:paraId="2A439D68">
      <w:pPr>
        <w:rPr>
          <w:rFonts w:hint="eastAsia" w:hAnsi="宋体"/>
          <w:sz w:val="22"/>
          <w:szCs w:val="22"/>
          <w:lang w:val="en-US" w:eastAsia="zh-CN"/>
        </w:rPr>
      </w:pPr>
    </w:p>
    <w:p w14:paraId="3860564B">
      <w:pPr>
        <w:rPr>
          <w:rFonts w:hint="eastAsia" w:hAnsi="宋体"/>
          <w:sz w:val="22"/>
          <w:szCs w:val="22"/>
          <w:lang w:val="en-US" w:eastAsia="zh-CN"/>
        </w:rPr>
      </w:pPr>
    </w:p>
    <w:p w14:paraId="587E8ADF">
      <w:pPr>
        <w:rPr>
          <w:rFonts w:hint="eastAsia" w:hAnsi="宋体"/>
          <w:sz w:val="22"/>
          <w:szCs w:val="22"/>
          <w:lang w:val="en-US" w:eastAsia="zh-CN"/>
        </w:rPr>
      </w:pPr>
    </w:p>
    <w:p w14:paraId="7F7140CC">
      <w:pPr>
        <w:rPr>
          <w:rFonts w:hint="eastAsia" w:hAnsi="宋体"/>
          <w:sz w:val="22"/>
          <w:szCs w:val="22"/>
          <w:lang w:val="en-US" w:eastAsia="zh-CN"/>
        </w:rPr>
      </w:pPr>
    </w:p>
    <w:p w14:paraId="307D90AD">
      <w:pPr>
        <w:rPr>
          <w:rFonts w:hint="eastAsia" w:hAnsi="宋体"/>
          <w:sz w:val="22"/>
          <w:szCs w:val="22"/>
          <w:lang w:val="en-US" w:eastAsia="zh-CN"/>
        </w:rPr>
      </w:pPr>
    </w:p>
    <w:p w14:paraId="32F27496">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4969709F">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七、服务要求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097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167"/>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AV线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Q702/5米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DVI高清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MH073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 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 4k数字高清线 3D视频线 笔记本电脑连接电视投影仪显示器连接线 黑色2米 920HD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HDMI分配器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HDMI2.0高清分配器一进二出 HV2-100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  笔记本电脑机顶盒接电视显示器投影仪高清视频连接线5米 HG-50 兼容HDMI2.0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8K60Hz笔记本电脑机顶盒接电视显示器投影仪高清视频连接线1.5米 HG-15 兼容HDMI2.0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HDMI转VGA线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HDMI转VGA线转换器 高清视频转接头适配器 笔记本电脑电视盒子连接显示器投影仪线 黑 HV2019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LED屏电源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A-200AF-5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LED屏控制卡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发送卡/接收卡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LED屏组</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适用各类单红LED屏幕屏组/单元模组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PCI网卡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30771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SATA硬盘数据线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显卡电源线 0.2米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SDI线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USB转网卡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USB3.0转千兆网口</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USB转网卡扩展</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128GB USB3.2   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32GB USB 3.2  U盘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64GB USB3.2 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VGA分配器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HV-802WVGA分配器2口(250MHZ)一进二出高清视频分屏器台式机笔记本一分二电脑电视1拖2分频器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VM-1015蓝头VGA线针/针1.5米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VM-1030蓝头VGA线针/针3米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VM-1100高清双磁环蓝头VGA线3+6线芯针/针10米电脑投影仪显示器视频线数据信号线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VM-1300高清双磁环蓝头VGA线3+6线芯针/针30米电脑投影仪显示器视频线数据信号线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超5类水晶头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SJT-5510 超五类屏蔽水晶头 10颗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超六类双屏蔽网线CAT6A类工程家装万兆网络宽带线抗干扰降衰减纯铜线灰色305米HC6305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箱</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原装超五类网线【工程版无氧铜线芯】CAT5e类非屏蔽网线 灰色305米 SZ-5305C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箱</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DA-239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窗口对讲机副机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GX-100 打印机共享器二进一出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SD-15CUSB2.0高速打印机数据线AM/BM方口USB黑色1.5米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SD-30CUSB2.0高速打印机数据线AM/BM方口USB黑色3米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USB打印机线5米高速usb2.0方口数据线电源连接线AM/BM支持惠普佳能爱普生打印机SD-50C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单键呼叫器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Y-V1-W1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电话分线器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SZ-6002电话线一分二转接盒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C28BWG-202C2芯单股纯铜电话线2米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C28BWG-205C2芯单股纯铜电话线5米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M100A-4C4芯多股纯铜电话线100米/卷扁线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M100B-2C2芯单股纯铜电话线100米/卷圆线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14针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电源线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RVV2*0.75黑色 200米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电源线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DY-02电脑主机国标电源线直插3米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电脑主机国标电源线品字尾三孔电源连接线适用电脑主机显示器直插1米DY-09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CRA04B  多功能四合一读卡器四卡同读1米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CRS12 SD/TFUSB3.0/Type-C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对讲机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TD-Q7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耳麦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H340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翻页笔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2812绿光翻页笔黑色双接口</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防蓝光反光膜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电脑防蓝光保护屏 台式电脑抗反光保护膜 通用23英寸(16:9)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防蓝光反光膜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台式电脑抗反光保护膜 通用19英寸(16:10)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7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8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A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6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分频器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HDMI2.0高清分配器一进二出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1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分频器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A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HDMI2.0高清分配器一进四出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C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3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1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DA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HDMI线数字高清线 40米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2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HDMI线数字高清线 20米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8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9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B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4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3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网络通IPC-9900 MOVTADHS Pro+</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D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0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2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功放</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3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SA-9019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F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F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供电模块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RG-E-120(GE)</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5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E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5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1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256GB USB3.2 固态U盘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B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6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512GB USB3.2 固态U盘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F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A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WDS240G2G0A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4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D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WDS480G3G0A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C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C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1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光模块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MINI-GBIC-LX-SM1310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A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3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E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DVD盒装50片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9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8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20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B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DVD重复刻录</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1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7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1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3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单片装DVD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6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单片装VCD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3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22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CD / DVD光盘收纳袋 （直径12CM / 5寸）加厚50片/袋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9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4D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B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9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红光笔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红光光纤测试笔 30mW镭射红光源测试仪 30公里通光笔/打光笔 红光源测试仪 SC/FC/ST接头冷接子通用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D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58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16口(POE)+2SFP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F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4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8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D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16口TL-SG1016T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C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4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8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 TL-SG1024T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6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4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24口POE TL-SG2024MP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31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48口 S1248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2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E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9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5口 TL-SG1005D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9D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5口POE  TL-SG2005P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9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A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6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8口 TL-SG1008D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5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9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8口POE TL-SG1210DP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C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A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快充充电套装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三合一快充100w</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1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F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0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U-228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2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9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3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32G R3312C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E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5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64G R3312C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5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4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7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6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7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TL-R483G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3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17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9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XDR5410易展版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2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ax3000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F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B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6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内置光驱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24倍速 SATA接口 内置DVD刻录机 台式机光驱 黑色(DRW-24D5MT)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3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7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B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F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抢答器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1拖6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A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8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扫码枪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0H4503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9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D2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扫码枪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4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1950HHD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3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E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B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扫描平台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MK7120黑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9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C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0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扫描平台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得力(deli)二维影像式扫描平台 14963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C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A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E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14881S</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C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六类网络水晶头100个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A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C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4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七类网络水晶头</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F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5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B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IP-R4302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F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UTP超六类千兆网线 黑色10米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1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5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2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黑色1米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D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F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黑色20米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CC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6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6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7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5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5F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E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4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2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3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网线对接器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RJ45网线连接器对接头 网络直通头 黑色5个装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9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E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4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C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网线钳</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7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高档电话网络压剥剪钳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C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4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1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8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USB一键同屏投影HDMI传输器   YRW-800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WP02 无线投屏器 4K/60Hz高清HDMI同屏 横竖屏切换款</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5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50340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F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1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8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TL-WDN5200H</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C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EA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吸顶音响喇叭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NS-IC600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9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8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5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小音响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USB接口</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7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8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延长线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USB2.0延长线（黑） 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F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vd-2100发烧级音箱线工程家装音响线音频线缆喇叭线200芯100米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3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2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F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硬盘扩展坞</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B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D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中控指纹仪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ZK4500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9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子母机电话机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W128（1拖1）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6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1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1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子母机电话机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1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W129（1拖3）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9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1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7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D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子母机电话机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W129（1拖4）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A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6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E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WS7290 V2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7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09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1EF9037C">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p>
    <w:p w14:paraId="62F804AB">
      <w:pPr>
        <w:spacing w:line="360" w:lineRule="auto"/>
        <w:rPr>
          <w:rFonts w:hint="eastAsia" w:ascii="宋体" w:hAnsi="宋体" w:eastAsia="宋体" w:cs="宋体"/>
          <w:b/>
          <w:color w:val="000000"/>
          <w:sz w:val="32"/>
          <w:szCs w:val="32"/>
          <w:lang w:val="en-US" w:eastAsia="zh-CN" w:bidi="ar-SA"/>
        </w:rPr>
      </w:pPr>
    </w:p>
    <w:p w14:paraId="2EC32E45">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10F45621">
      <w:pPr>
        <w:spacing w:line="360" w:lineRule="auto"/>
        <w:rPr>
          <w:rFonts w:hint="eastAsia" w:ascii="宋体" w:hAnsi="宋体" w:eastAsia="宋体" w:cs="宋体"/>
          <w:b/>
          <w:color w:val="000000"/>
          <w:sz w:val="32"/>
          <w:szCs w:val="32"/>
          <w:lang w:val="en-US" w:eastAsia="zh-CN" w:bidi="ar-SA"/>
        </w:rPr>
      </w:pPr>
    </w:p>
    <w:p w14:paraId="29AC1236">
      <w:pPr>
        <w:spacing w:line="360" w:lineRule="auto"/>
        <w:rPr>
          <w:rFonts w:hint="eastAsia" w:ascii="宋体" w:hAnsi="宋体" w:eastAsia="宋体" w:cs="宋体"/>
          <w:b/>
          <w:color w:val="000000"/>
          <w:sz w:val="32"/>
          <w:szCs w:val="32"/>
          <w:lang w:val="en-US" w:eastAsia="zh-CN" w:bidi="ar-SA"/>
        </w:rPr>
      </w:pPr>
    </w:p>
    <w:p w14:paraId="6329BB8D">
      <w:pPr>
        <w:spacing w:line="360" w:lineRule="auto"/>
        <w:rPr>
          <w:rFonts w:hint="eastAsia" w:ascii="宋体" w:hAnsi="宋体" w:eastAsia="宋体" w:cs="宋体"/>
          <w:b/>
          <w:color w:val="000000"/>
          <w:sz w:val="32"/>
          <w:szCs w:val="32"/>
          <w:lang w:val="en-US" w:eastAsia="zh-CN" w:bidi="ar-SA"/>
        </w:rPr>
      </w:pPr>
    </w:p>
    <w:p w14:paraId="7AB23CB5">
      <w:pPr>
        <w:spacing w:line="360" w:lineRule="auto"/>
        <w:rPr>
          <w:rFonts w:hint="eastAsia" w:ascii="宋体" w:hAnsi="宋体" w:eastAsia="宋体" w:cs="宋体"/>
          <w:b/>
          <w:color w:val="000000"/>
          <w:sz w:val="32"/>
          <w:szCs w:val="32"/>
          <w:lang w:val="en-US" w:eastAsia="zh-CN" w:bidi="ar-SA"/>
        </w:rPr>
      </w:pPr>
    </w:p>
    <w:p w14:paraId="07E07AA7">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54E2DB59">
      <w:pPr>
        <w:rPr>
          <w:rFonts w:ascii="宋体" w:hAnsi="宋体" w:eastAsia="宋体"/>
          <w:sz w:val="24"/>
          <w:szCs w:val="24"/>
          <w:lang w:val="zh-CN"/>
        </w:rPr>
      </w:pPr>
    </w:p>
    <w:p w14:paraId="33BEFAB5">
      <w:pPr>
        <w:rPr>
          <w:rFonts w:ascii="宋体" w:hAnsi="宋体" w:eastAsia="宋体"/>
          <w:sz w:val="24"/>
          <w:szCs w:val="24"/>
          <w:lang w:val="zh-CN"/>
        </w:rPr>
      </w:pPr>
    </w:p>
    <w:p w14:paraId="26A8D99F">
      <w:pPr>
        <w:rPr>
          <w:rFonts w:ascii="宋体" w:hAnsi="宋体" w:eastAsia="宋体"/>
          <w:sz w:val="24"/>
          <w:szCs w:val="24"/>
          <w:lang w:val="zh-CN"/>
        </w:rPr>
      </w:pPr>
    </w:p>
    <w:p w14:paraId="6D6D9D14">
      <w:pPr>
        <w:rPr>
          <w:rFonts w:ascii="宋体" w:hAnsi="宋体" w:eastAsia="宋体"/>
          <w:sz w:val="24"/>
          <w:szCs w:val="24"/>
          <w:lang w:val="zh-CN"/>
        </w:rPr>
      </w:pPr>
    </w:p>
    <w:p w14:paraId="5E19CD7F">
      <w:pPr>
        <w:rPr>
          <w:rFonts w:ascii="宋体" w:hAnsi="宋体" w:eastAsia="宋体"/>
          <w:sz w:val="24"/>
          <w:szCs w:val="24"/>
          <w:lang w:val="zh-CN"/>
        </w:rPr>
      </w:pPr>
    </w:p>
    <w:p w14:paraId="0191794A">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七、服务要求承诺（格式自拟）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A8B69C7"/>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7001</Words>
  <Characters>9315</Characters>
  <Lines>0</Lines>
  <Paragraphs>0</Paragraphs>
  <TotalTime>1</TotalTime>
  <ScaleCrop>false</ScaleCrop>
  <LinksUpToDate>false</LinksUpToDate>
  <CharactersWithSpaces>9652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2026-06-03T03:06:05Z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34FB5BC3374F482782469AB4B343F04D_13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